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Glass Repair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Glass location dimensions and type ____________________</w:t>
      </w:r>
    </w:p>
    <w:p>
      <w:r>
        <w:t>Frame condition and access ____________________</w:t>
      </w:r>
    </w:p>
    <w:p>
      <w:r>
        <w:t>Temporary protection and replacement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Repair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